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1D381" w14:textId="6BCAA6A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67691E">
        <w:rPr>
          <w:rFonts w:ascii="Arial" w:hAnsi="Arial" w:cs="Arial"/>
          <w:b/>
          <w:sz w:val="32"/>
          <w:szCs w:val="32"/>
        </w:rPr>
        <w:t xml:space="preserve">  </w:t>
      </w:r>
      <w:proofErr w:type="gramStart"/>
      <w:r w:rsidR="00091BA1">
        <w:rPr>
          <w:rFonts w:ascii="Arial" w:hAnsi="Arial" w:cs="Arial"/>
          <w:b/>
          <w:sz w:val="32"/>
          <w:szCs w:val="32"/>
        </w:rPr>
        <w:t>8a</w:t>
      </w:r>
      <w:proofErr w:type="gramEnd"/>
      <w:r>
        <w:rPr>
          <w:rFonts w:ascii="Arial" w:hAnsi="Arial" w:cs="Arial"/>
          <w:b/>
          <w:sz w:val="32"/>
          <w:szCs w:val="32"/>
        </w:rPr>
        <w:t>)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1EABC825" w14:textId="7777777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Městský úřad Roudnice nad Labem</w:t>
      </w:r>
    </w:p>
    <w:p w14:paraId="3F29E379" w14:textId="77777777" w:rsidR="00A61E46" w:rsidRDefault="00A61E46" w:rsidP="00A61E46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Odbor sociálních věcí</w:t>
      </w:r>
    </w:p>
    <w:p w14:paraId="45085CFE" w14:textId="77777777" w:rsidR="00A61E46" w:rsidRDefault="00A61E46" w:rsidP="00A61E46">
      <w:pPr>
        <w:pStyle w:val="Bezmezer"/>
        <w:rPr>
          <w:rFonts w:ascii="Arial" w:hAnsi="Arial" w:cs="Arial"/>
          <w:sz w:val="20"/>
          <w:szCs w:val="20"/>
        </w:rPr>
      </w:pPr>
    </w:p>
    <w:p w14:paraId="6CE4536A" w14:textId="40D60089" w:rsidR="00A61E46" w:rsidRDefault="00A61E46" w:rsidP="00A61E4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4C2164">
        <w:rPr>
          <w:rFonts w:ascii="Arial" w:hAnsi="Arial" w:cs="Arial"/>
          <w:sz w:val="20"/>
          <w:szCs w:val="20"/>
        </w:rPr>
        <w:t>Mgr. Jiří Řezníček</w:t>
      </w:r>
    </w:p>
    <w:p w14:paraId="0E60ECDE" w14:textId="77777777" w:rsidR="00A61E46" w:rsidRDefault="00A61E46" w:rsidP="00A61E4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>Mgr. Monika Legnerová</w:t>
      </w:r>
    </w:p>
    <w:p w14:paraId="376BAEBB" w14:textId="690B2656" w:rsidR="00A61E46" w:rsidRDefault="00A61E46" w:rsidP="00A61E4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rozdělení dotací</w:t>
      </w:r>
      <w:r w:rsidR="00091BA1">
        <w:rPr>
          <w:rFonts w:ascii="Arial" w:hAnsi="Arial" w:cs="Arial"/>
          <w:sz w:val="20"/>
          <w:szCs w:val="20"/>
        </w:rPr>
        <w:t xml:space="preserve"> </w:t>
      </w:r>
      <w:r w:rsidR="0067691E">
        <w:rPr>
          <w:rFonts w:ascii="Arial" w:hAnsi="Arial" w:cs="Arial"/>
          <w:sz w:val="20"/>
          <w:szCs w:val="20"/>
        </w:rPr>
        <w:t xml:space="preserve">– </w:t>
      </w:r>
      <w:r w:rsidR="00091BA1">
        <w:rPr>
          <w:rFonts w:ascii="Arial" w:hAnsi="Arial" w:cs="Arial"/>
          <w:sz w:val="20"/>
          <w:szCs w:val="20"/>
        </w:rPr>
        <w:t>II</w:t>
      </w:r>
      <w:r w:rsidR="0067691E">
        <w:rPr>
          <w:rFonts w:ascii="Arial" w:hAnsi="Arial" w:cs="Arial"/>
          <w:sz w:val="20"/>
          <w:szCs w:val="20"/>
        </w:rPr>
        <w:t>. kolo</w:t>
      </w:r>
    </w:p>
    <w:p w14:paraId="391B0A9C" w14:textId="01D1C3CA" w:rsidR="00A61E46" w:rsidRDefault="00A61E46" w:rsidP="00A61E46">
      <w:pPr>
        <w:pStyle w:val="Bezmez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 jednání ZM dne: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C2164">
        <w:rPr>
          <w:rFonts w:ascii="Arial" w:hAnsi="Arial" w:cs="Arial"/>
          <w:bCs/>
          <w:sz w:val="20"/>
          <w:szCs w:val="20"/>
        </w:rPr>
        <w:t>21.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4C2164">
        <w:rPr>
          <w:rFonts w:ascii="Arial" w:hAnsi="Arial" w:cs="Arial"/>
          <w:bCs/>
          <w:sz w:val="20"/>
          <w:szCs w:val="20"/>
        </w:rPr>
        <w:t>6</w:t>
      </w:r>
      <w:r>
        <w:rPr>
          <w:rFonts w:ascii="Arial" w:hAnsi="Arial" w:cs="Arial"/>
          <w:bCs/>
          <w:sz w:val="20"/>
          <w:szCs w:val="20"/>
        </w:rPr>
        <w:t>. 2023</w:t>
      </w:r>
    </w:p>
    <w:p w14:paraId="5D72D1DF" w14:textId="77777777" w:rsidR="00A61E46" w:rsidRDefault="00A61E46" w:rsidP="00A61E46">
      <w:pPr>
        <w:pStyle w:val="Bezmezer"/>
        <w:rPr>
          <w:rFonts w:ascii="Arial" w:hAnsi="Arial" w:cs="Arial"/>
          <w:sz w:val="20"/>
          <w:szCs w:val="20"/>
        </w:rPr>
      </w:pPr>
    </w:p>
    <w:p w14:paraId="18EA31A1" w14:textId="0FB4E079" w:rsidR="00A61E46" w:rsidRPr="0067691E" w:rsidRDefault="00A61E46" w:rsidP="00A61E46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rozpočtu města alokováno na dotační program </w:t>
      </w:r>
      <w:r w:rsidRPr="0067691E">
        <w:rPr>
          <w:rFonts w:ascii="Arial" w:hAnsi="Arial" w:cs="Arial"/>
          <w:bCs/>
          <w:sz w:val="20"/>
          <w:szCs w:val="20"/>
        </w:rPr>
        <w:t xml:space="preserve">Podpora sociálních služeb </w:t>
      </w:r>
      <w:r w:rsidR="0067691E" w:rsidRPr="0067691E">
        <w:rPr>
          <w:rFonts w:ascii="Arial" w:hAnsi="Arial" w:cs="Arial"/>
          <w:bCs/>
          <w:sz w:val="20"/>
          <w:szCs w:val="20"/>
        </w:rPr>
        <w:t>2023–2</w:t>
      </w:r>
      <w:r w:rsidR="004C2164" w:rsidRPr="0067691E">
        <w:rPr>
          <w:rFonts w:ascii="Arial" w:hAnsi="Arial" w:cs="Arial"/>
          <w:bCs/>
          <w:sz w:val="20"/>
          <w:szCs w:val="20"/>
        </w:rPr>
        <w:t xml:space="preserve">. </w:t>
      </w:r>
      <w:r w:rsidR="0067691E" w:rsidRPr="0067691E">
        <w:rPr>
          <w:rFonts w:ascii="Arial" w:hAnsi="Arial" w:cs="Arial"/>
          <w:bCs/>
          <w:sz w:val="20"/>
          <w:szCs w:val="20"/>
        </w:rPr>
        <w:t>kolo 601</w:t>
      </w:r>
      <w:r w:rsidRPr="0067691E">
        <w:rPr>
          <w:rFonts w:ascii="Arial" w:hAnsi="Arial" w:cs="Arial"/>
          <w:bCs/>
          <w:sz w:val="20"/>
          <w:szCs w:val="20"/>
        </w:rPr>
        <w:t> 000 Kč.</w:t>
      </w:r>
    </w:p>
    <w:p w14:paraId="6D0DBA3B" w14:textId="2CBAA689" w:rsidR="00A61E46" w:rsidRDefault="00A61E46" w:rsidP="004C216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rámci dotačního programu mohou být podpořeny služby zařazené v Základní síti služeb Ústeckého kraje na období 2022-2024</w:t>
      </w:r>
      <w:r w:rsidR="004C2164">
        <w:rPr>
          <w:rFonts w:ascii="Arial" w:hAnsi="Arial" w:cs="Arial"/>
          <w:sz w:val="20"/>
          <w:szCs w:val="20"/>
        </w:rPr>
        <w:t>, které nebyly podpořeny v 1. kole dotačního programu.</w:t>
      </w:r>
      <w:r>
        <w:rPr>
          <w:rFonts w:ascii="Arial" w:hAnsi="Arial" w:cs="Arial"/>
          <w:sz w:val="20"/>
          <w:szCs w:val="20"/>
        </w:rPr>
        <w:t xml:space="preserve">  Odboru sociálních věcí byl</w:t>
      </w:r>
      <w:r w:rsidR="004C2164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doručeno do dotačního celkem </w:t>
      </w:r>
      <w:r w:rsidR="004C216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žádostí na </w:t>
      </w:r>
      <w:r w:rsidR="004C2164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aktivit projektů v hodnotě </w:t>
      </w:r>
      <w:r w:rsidR="004C2164">
        <w:rPr>
          <w:rFonts w:ascii="Arial" w:hAnsi="Arial" w:cs="Arial"/>
          <w:b/>
          <w:sz w:val="20"/>
          <w:szCs w:val="20"/>
        </w:rPr>
        <w:t>1 533 300</w:t>
      </w:r>
      <w:r>
        <w:rPr>
          <w:rFonts w:ascii="Arial" w:hAnsi="Arial" w:cs="Arial"/>
          <w:b/>
          <w:sz w:val="20"/>
          <w:szCs w:val="20"/>
        </w:rPr>
        <w:t xml:space="preserve"> Kč</w:t>
      </w:r>
      <w:r>
        <w:rPr>
          <w:rFonts w:ascii="Arial" w:hAnsi="Arial" w:cs="Arial"/>
          <w:sz w:val="20"/>
          <w:szCs w:val="20"/>
        </w:rPr>
        <w:t xml:space="preserve">. </w:t>
      </w:r>
      <w:r w:rsidR="004C2164">
        <w:rPr>
          <w:rFonts w:ascii="Arial" w:hAnsi="Arial" w:cs="Arial"/>
          <w:sz w:val="20"/>
          <w:szCs w:val="20"/>
        </w:rPr>
        <w:t xml:space="preserve">Oba žadatelé splnili podmínky výzvy. </w:t>
      </w:r>
    </w:p>
    <w:tbl>
      <w:tblPr>
        <w:tblStyle w:val="Mkatabulky"/>
        <w:tblW w:w="9209" w:type="dxa"/>
        <w:tblInd w:w="0" w:type="dxa"/>
        <w:tblLook w:val="04A0" w:firstRow="1" w:lastRow="0" w:firstColumn="1" w:lastColumn="0" w:noHBand="0" w:noVBand="1"/>
      </w:tblPr>
      <w:tblGrid>
        <w:gridCol w:w="2306"/>
        <w:gridCol w:w="3735"/>
        <w:gridCol w:w="1639"/>
        <w:gridCol w:w="1529"/>
      </w:tblGrid>
      <w:tr w:rsidR="001B5E26" w:rsidRPr="001B5E26" w14:paraId="53CF4EF7" w14:textId="77777777" w:rsidTr="001B5E26">
        <w:tc>
          <w:tcPr>
            <w:tcW w:w="2306" w:type="dxa"/>
          </w:tcPr>
          <w:p w14:paraId="36306029" w14:textId="77777777" w:rsidR="001B5E26" w:rsidRPr="001B5E26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B5E26">
              <w:rPr>
                <w:rFonts w:ascii="Arial" w:hAnsi="Arial" w:cs="Arial"/>
                <w:sz w:val="18"/>
                <w:szCs w:val="18"/>
                <w:lang w:eastAsia="en-US"/>
              </w:rPr>
              <w:t>Organizace</w:t>
            </w:r>
          </w:p>
        </w:tc>
        <w:tc>
          <w:tcPr>
            <w:tcW w:w="3735" w:type="dxa"/>
          </w:tcPr>
          <w:p w14:paraId="78E5E852" w14:textId="77777777" w:rsidR="001B5E26" w:rsidRPr="001B5E26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B5E26">
              <w:rPr>
                <w:rFonts w:ascii="Arial" w:hAnsi="Arial" w:cs="Arial"/>
                <w:sz w:val="18"/>
                <w:szCs w:val="18"/>
                <w:lang w:eastAsia="en-US"/>
              </w:rPr>
              <w:t>Název projektu/aktivity</w:t>
            </w:r>
          </w:p>
        </w:tc>
        <w:tc>
          <w:tcPr>
            <w:tcW w:w="1639" w:type="dxa"/>
          </w:tcPr>
          <w:p w14:paraId="270E936B" w14:textId="77777777" w:rsidR="001B5E26" w:rsidRPr="001B5E26" w:rsidRDefault="001B5E26" w:rsidP="001B5E2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B5E26">
              <w:rPr>
                <w:rFonts w:ascii="Arial" w:hAnsi="Arial" w:cs="Arial"/>
                <w:sz w:val="18"/>
                <w:szCs w:val="18"/>
                <w:lang w:eastAsia="en-US"/>
              </w:rPr>
              <w:t>Požadavek v roce 2023 Kč</w:t>
            </w:r>
          </w:p>
        </w:tc>
        <w:tc>
          <w:tcPr>
            <w:tcW w:w="1529" w:type="dxa"/>
          </w:tcPr>
          <w:p w14:paraId="753A2CA3" w14:textId="77777777" w:rsidR="001B5E26" w:rsidRPr="001B5E26" w:rsidRDefault="001B5E26" w:rsidP="001B5E2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B5E26">
              <w:rPr>
                <w:rFonts w:ascii="Arial" w:hAnsi="Arial" w:cs="Arial"/>
                <w:sz w:val="18"/>
                <w:szCs w:val="18"/>
                <w:lang w:eastAsia="en-US"/>
              </w:rPr>
              <w:t>Navržená dotace Kč</w:t>
            </w:r>
          </w:p>
        </w:tc>
      </w:tr>
      <w:tr w:rsidR="001B5E26" w:rsidRPr="001B5E26" w14:paraId="4FC76DB3" w14:textId="77777777" w:rsidTr="001B5E26">
        <w:tc>
          <w:tcPr>
            <w:tcW w:w="2306" w:type="dxa"/>
          </w:tcPr>
          <w:p w14:paraId="53154D58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H.S.Perspektiva</w:t>
            </w:r>
          </w:p>
        </w:tc>
        <w:tc>
          <w:tcPr>
            <w:tcW w:w="3735" w:type="dxa"/>
          </w:tcPr>
          <w:p w14:paraId="73450D38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Centrum sociální pomoci</w:t>
            </w:r>
          </w:p>
        </w:tc>
        <w:tc>
          <w:tcPr>
            <w:tcW w:w="1639" w:type="dxa"/>
          </w:tcPr>
          <w:p w14:paraId="3B191EE5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110 300</w:t>
            </w:r>
          </w:p>
        </w:tc>
        <w:tc>
          <w:tcPr>
            <w:tcW w:w="1529" w:type="dxa"/>
          </w:tcPr>
          <w:p w14:paraId="4DC31347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41 000</w:t>
            </w:r>
          </w:p>
        </w:tc>
      </w:tr>
      <w:tr w:rsidR="001B5E26" w:rsidRPr="001B5E26" w14:paraId="674CB6A9" w14:textId="77777777" w:rsidTr="001B5E26">
        <w:tc>
          <w:tcPr>
            <w:tcW w:w="2306" w:type="dxa"/>
          </w:tcPr>
          <w:p w14:paraId="30C83CE0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NADĚJE</w:t>
            </w:r>
          </w:p>
        </w:tc>
        <w:tc>
          <w:tcPr>
            <w:tcW w:w="3735" w:type="dxa"/>
          </w:tcPr>
          <w:p w14:paraId="0CD436D8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Azylový dům</w:t>
            </w:r>
          </w:p>
        </w:tc>
        <w:tc>
          <w:tcPr>
            <w:tcW w:w="1639" w:type="dxa"/>
          </w:tcPr>
          <w:p w14:paraId="4448AB4D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720 000</w:t>
            </w:r>
          </w:p>
        </w:tc>
        <w:tc>
          <w:tcPr>
            <w:tcW w:w="1529" w:type="dxa"/>
          </w:tcPr>
          <w:p w14:paraId="32E0709B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295 000</w:t>
            </w:r>
          </w:p>
        </w:tc>
      </w:tr>
      <w:tr w:rsidR="001B5E26" w:rsidRPr="001B5E26" w14:paraId="6F666919" w14:textId="77777777" w:rsidTr="001B5E26">
        <w:tc>
          <w:tcPr>
            <w:tcW w:w="2306" w:type="dxa"/>
          </w:tcPr>
          <w:p w14:paraId="05084EC2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735" w:type="dxa"/>
          </w:tcPr>
          <w:p w14:paraId="2AC22864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Terénní program</w:t>
            </w:r>
          </w:p>
        </w:tc>
        <w:tc>
          <w:tcPr>
            <w:tcW w:w="1639" w:type="dxa"/>
          </w:tcPr>
          <w:p w14:paraId="75945BD7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180 000</w:t>
            </w:r>
          </w:p>
        </w:tc>
        <w:tc>
          <w:tcPr>
            <w:tcW w:w="1529" w:type="dxa"/>
          </w:tcPr>
          <w:p w14:paraId="57944D4D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67 000</w:t>
            </w:r>
          </w:p>
        </w:tc>
      </w:tr>
      <w:tr w:rsidR="001B5E26" w:rsidRPr="001B5E26" w14:paraId="78C41EA0" w14:textId="77777777" w:rsidTr="001B5E26">
        <w:tc>
          <w:tcPr>
            <w:tcW w:w="2306" w:type="dxa"/>
          </w:tcPr>
          <w:p w14:paraId="46DAD406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735" w:type="dxa"/>
          </w:tcPr>
          <w:p w14:paraId="5404D267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Sociálně terapeutické dílny</w:t>
            </w:r>
          </w:p>
        </w:tc>
        <w:tc>
          <w:tcPr>
            <w:tcW w:w="1639" w:type="dxa"/>
          </w:tcPr>
          <w:p w14:paraId="5808ACA8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140 000</w:t>
            </w:r>
          </w:p>
        </w:tc>
        <w:tc>
          <w:tcPr>
            <w:tcW w:w="1529" w:type="dxa"/>
          </w:tcPr>
          <w:p w14:paraId="5FD490CE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52 000</w:t>
            </w:r>
          </w:p>
        </w:tc>
      </w:tr>
      <w:tr w:rsidR="001B5E26" w:rsidRPr="001B5E26" w14:paraId="5429ACB2" w14:textId="77777777" w:rsidTr="001B5E26">
        <w:tc>
          <w:tcPr>
            <w:tcW w:w="2306" w:type="dxa"/>
          </w:tcPr>
          <w:p w14:paraId="16D7E0A1" w14:textId="77777777" w:rsidR="001B5E26" w:rsidRPr="001B5E26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735" w:type="dxa"/>
          </w:tcPr>
          <w:p w14:paraId="72D147BE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Chráněné bydlení</w:t>
            </w:r>
          </w:p>
        </w:tc>
        <w:tc>
          <w:tcPr>
            <w:tcW w:w="1639" w:type="dxa"/>
          </w:tcPr>
          <w:p w14:paraId="61BA3A42" w14:textId="77777777" w:rsidR="001B5E26" w:rsidRPr="001B5E26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370 000</w:t>
            </w:r>
          </w:p>
        </w:tc>
        <w:tc>
          <w:tcPr>
            <w:tcW w:w="1529" w:type="dxa"/>
          </w:tcPr>
          <w:p w14:paraId="4059E818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137 000</w:t>
            </w:r>
          </w:p>
        </w:tc>
      </w:tr>
      <w:tr w:rsidR="001B5E26" w:rsidRPr="001B5E26" w14:paraId="374A55B3" w14:textId="77777777" w:rsidTr="001B5E26">
        <w:tc>
          <w:tcPr>
            <w:tcW w:w="2306" w:type="dxa"/>
          </w:tcPr>
          <w:p w14:paraId="5DD3098B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735" w:type="dxa"/>
          </w:tcPr>
          <w:p w14:paraId="04221462" w14:textId="77777777" w:rsidR="001B5E26" w:rsidRPr="007D0462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Krizová pomoc</w:t>
            </w:r>
          </w:p>
        </w:tc>
        <w:tc>
          <w:tcPr>
            <w:tcW w:w="1639" w:type="dxa"/>
          </w:tcPr>
          <w:p w14:paraId="2A74A2E2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sz w:val="18"/>
                <w:szCs w:val="18"/>
                <w:lang w:eastAsia="en-US"/>
              </w:rPr>
              <w:t>13 000</w:t>
            </w:r>
          </w:p>
        </w:tc>
        <w:tc>
          <w:tcPr>
            <w:tcW w:w="1529" w:type="dxa"/>
          </w:tcPr>
          <w:p w14:paraId="5799832E" w14:textId="77777777" w:rsidR="001B5E26" w:rsidRPr="007D0462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5 000</w:t>
            </w:r>
          </w:p>
        </w:tc>
      </w:tr>
      <w:tr w:rsidR="001B5E26" w:rsidRPr="001B5E26" w14:paraId="27A33A5B" w14:textId="77777777" w:rsidTr="001B5E26">
        <w:tc>
          <w:tcPr>
            <w:tcW w:w="2306" w:type="dxa"/>
          </w:tcPr>
          <w:p w14:paraId="39C693A3" w14:textId="77777777" w:rsidR="001B5E26" w:rsidRPr="001B5E26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B5E26">
              <w:rPr>
                <w:rFonts w:ascii="Arial" w:hAnsi="Arial" w:cs="Arial"/>
                <w:sz w:val="18"/>
                <w:szCs w:val="18"/>
                <w:lang w:eastAsia="en-US"/>
              </w:rPr>
              <w:t>Celkem</w:t>
            </w:r>
          </w:p>
        </w:tc>
        <w:tc>
          <w:tcPr>
            <w:tcW w:w="3735" w:type="dxa"/>
          </w:tcPr>
          <w:p w14:paraId="121AA55E" w14:textId="77777777" w:rsidR="001B5E26" w:rsidRPr="001B5E26" w:rsidRDefault="001B5E26" w:rsidP="001B5E26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639" w:type="dxa"/>
          </w:tcPr>
          <w:p w14:paraId="2346AFC3" w14:textId="77777777" w:rsidR="001B5E26" w:rsidRPr="001B5E26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B5E26">
              <w:rPr>
                <w:rFonts w:ascii="Arial" w:hAnsi="Arial" w:cs="Arial"/>
                <w:sz w:val="18"/>
                <w:szCs w:val="18"/>
                <w:lang w:eastAsia="en-US"/>
              </w:rPr>
              <w:t>1 533 300</w:t>
            </w:r>
          </w:p>
        </w:tc>
        <w:tc>
          <w:tcPr>
            <w:tcW w:w="1529" w:type="dxa"/>
          </w:tcPr>
          <w:p w14:paraId="69D1908C" w14:textId="77777777" w:rsidR="001B5E26" w:rsidRPr="001B5E26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B5E26">
              <w:rPr>
                <w:rFonts w:ascii="Arial" w:hAnsi="Arial" w:cs="Arial"/>
                <w:sz w:val="18"/>
                <w:szCs w:val="18"/>
                <w:lang w:eastAsia="en-US"/>
              </w:rPr>
              <w:t>597 000</w:t>
            </w:r>
          </w:p>
        </w:tc>
      </w:tr>
    </w:tbl>
    <w:p w14:paraId="42AE5A6D" w14:textId="77777777" w:rsidR="00A61E46" w:rsidRPr="004C2164" w:rsidRDefault="00A61E46" w:rsidP="00A61E46">
      <w:pPr>
        <w:rPr>
          <w:rFonts w:ascii="Arial" w:eastAsia="Times New Roman" w:hAnsi="Arial" w:cs="Arial"/>
          <w:b/>
          <w:bCs/>
          <w:color w:val="FF0000"/>
          <w:sz w:val="18"/>
          <w:szCs w:val="18"/>
        </w:rPr>
      </w:pPr>
    </w:p>
    <w:p w14:paraId="6CE720B9" w14:textId="27E20D23" w:rsidR="004C2164" w:rsidRDefault="004C2164" w:rsidP="00A61E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Komise Ř</w:t>
      </w:r>
      <w:r w:rsidR="001E057C">
        <w:rPr>
          <w:rFonts w:ascii="Arial" w:hAnsi="Arial" w:cs="Arial"/>
          <w:sz w:val="20"/>
          <w:szCs w:val="20"/>
        </w:rPr>
        <w:t>ídící skupina komunitního plánování sociálních služeb (ŘSKPSS)</w:t>
      </w:r>
      <w:r>
        <w:rPr>
          <w:rFonts w:ascii="Arial" w:hAnsi="Arial" w:cs="Arial"/>
          <w:sz w:val="20"/>
          <w:szCs w:val="20"/>
        </w:rPr>
        <w:t xml:space="preserve"> projednala žádosti dne 6. 6. 2023 a navrhuje poskytnutí dotací dle výše uvedeného rozpisu.</w:t>
      </w:r>
    </w:p>
    <w:p w14:paraId="038E71F9" w14:textId="77777777" w:rsidR="001E057C" w:rsidRPr="004C2164" w:rsidRDefault="001E057C" w:rsidP="00A61E46">
      <w:pPr>
        <w:rPr>
          <w:rFonts w:ascii="Arial" w:hAnsi="Arial" w:cs="Arial"/>
          <w:sz w:val="20"/>
          <w:szCs w:val="20"/>
        </w:rPr>
      </w:pPr>
    </w:p>
    <w:p w14:paraId="35CFDE24" w14:textId="0B8448BD" w:rsidR="00A61E46" w:rsidRDefault="00A61E46" w:rsidP="00A61E46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 xml:space="preserve">Stanovisko předkladatele: </w:t>
      </w:r>
    </w:p>
    <w:p w14:paraId="145FC1FB" w14:textId="4DFB30B4" w:rsidR="00A61E46" w:rsidRDefault="00A61E46" w:rsidP="004C216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navrhuje poskytnout dotace </w:t>
      </w:r>
      <w:r w:rsidR="004C2164">
        <w:rPr>
          <w:rFonts w:ascii="Arial" w:hAnsi="Arial" w:cs="Arial"/>
          <w:sz w:val="20"/>
          <w:szCs w:val="20"/>
        </w:rPr>
        <w:t>v souladu s návrhem komise ŘSKPSS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8A16BDD" w14:textId="77777777" w:rsidR="00A61E46" w:rsidRDefault="00A61E46" w:rsidP="00A61E46">
      <w:pPr>
        <w:rPr>
          <w:rFonts w:ascii="Arial" w:hAnsi="Arial" w:cs="Arial"/>
          <w:b/>
          <w:sz w:val="20"/>
          <w:szCs w:val="20"/>
        </w:rPr>
      </w:pPr>
    </w:p>
    <w:p w14:paraId="23B3C12C" w14:textId="77777777" w:rsidR="00A61E46" w:rsidRDefault="00A61E46" w:rsidP="00A61E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Návrh na usnesení </w:t>
      </w:r>
    </w:p>
    <w:p w14:paraId="7F9E50B4" w14:textId="49442AEF" w:rsidR="00A61E46" w:rsidRDefault="00A61E46" w:rsidP="0067691E">
      <w:pPr>
        <w:rPr>
          <w:rFonts w:ascii="Arial" w:hAnsi="Arial" w:cs="Arial"/>
          <w:sz w:val="20"/>
          <w:szCs w:val="20"/>
        </w:rPr>
      </w:pPr>
      <w:r w:rsidRPr="0067691E">
        <w:rPr>
          <w:rFonts w:ascii="Arial" w:hAnsi="Arial" w:cs="Arial"/>
          <w:sz w:val="20"/>
          <w:szCs w:val="20"/>
        </w:rPr>
        <w:t xml:space="preserve">Zastupitelstvo města rozhodlo poskytnout dotace z dotačního programu Podpora sociálních služeb </w:t>
      </w:r>
      <w:r w:rsidR="001E057C" w:rsidRPr="0067691E">
        <w:rPr>
          <w:rFonts w:ascii="Arial" w:hAnsi="Arial" w:cs="Arial"/>
          <w:sz w:val="20"/>
          <w:szCs w:val="20"/>
        </w:rPr>
        <w:t>2023–2</w:t>
      </w:r>
      <w:r w:rsidR="001E057C">
        <w:rPr>
          <w:rFonts w:ascii="Arial" w:hAnsi="Arial" w:cs="Arial"/>
          <w:sz w:val="20"/>
          <w:szCs w:val="20"/>
        </w:rPr>
        <w:t xml:space="preserve">. kolo </w:t>
      </w:r>
      <w:r w:rsidRPr="0067691E">
        <w:rPr>
          <w:rFonts w:ascii="Arial" w:hAnsi="Arial" w:cs="Arial"/>
          <w:sz w:val="20"/>
          <w:szCs w:val="20"/>
        </w:rPr>
        <w:t>dle následujícího rozpisu a doporučuje uzavření smlouvy o dotaci s níže uvedenými organizacemi:</w:t>
      </w:r>
    </w:p>
    <w:p w14:paraId="7984BE99" w14:textId="77777777" w:rsidR="0067691E" w:rsidRPr="0067691E" w:rsidRDefault="0067691E" w:rsidP="0067691E">
      <w:pPr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2977"/>
        <w:gridCol w:w="1984"/>
      </w:tblGrid>
      <w:tr w:rsidR="008E6C19" w:rsidRPr="008E6C19" w14:paraId="66A5AAFE" w14:textId="77777777" w:rsidTr="008E6C19">
        <w:trPr>
          <w:trHeight w:val="283"/>
        </w:trPr>
        <w:tc>
          <w:tcPr>
            <w:tcW w:w="2405" w:type="dxa"/>
          </w:tcPr>
          <w:p w14:paraId="68D2144B" w14:textId="44980C17" w:rsidR="008E6C19" w:rsidRPr="007D0462" w:rsidRDefault="008E6C19" w:rsidP="003B5A3B">
            <w:pPr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Organizace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/IČO</w:t>
            </w:r>
          </w:p>
        </w:tc>
        <w:tc>
          <w:tcPr>
            <w:tcW w:w="2977" w:type="dxa"/>
          </w:tcPr>
          <w:p w14:paraId="5E616FC4" w14:textId="77777777" w:rsidR="008E6C19" w:rsidRPr="007D0462" w:rsidRDefault="008E6C19" w:rsidP="001B5E26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7D0462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Název projektu/aktivity</w:t>
            </w:r>
          </w:p>
        </w:tc>
        <w:tc>
          <w:tcPr>
            <w:tcW w:w="1984" w:type="dxa"/>
          </w:tcPr>
          <w:p w14:paraId="17D878F9" w14:textId="5B720700" w:rsidR="008E6C19" w:rsidRPr="007D0462" w:rsidRDefault="008E6C19" w:rsidP="001B5E26">
            <w:pPr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Dotace/ Kč</w:t>
            </w:r>
          </w:p>
        </w:tc>
      </w:tr>
      <w:tr w:rsidR="008E6C19" w:rsidRPr="008E6C19" w14:paraId="637A313E" w14:textId="77777777" w:rsidTr="008E6C19">
        <w:trPr>
          <w:trHeight w:val="283"/>
        </w:trPr>
        <w:tc>
          <w:tcPr>
            <w:tcW w:w="2405" w:type="dxa"/>
          </w:tcPr>
          <w:p w14:paraId="7C9DB780" w14:textId="7758E986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H.S.Perspektiva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/</w:t>
            </w:r>
            <w:r w:rsidR="0067691E">
              <w:rPr>
                <w:rFonts w:ascii="Arial" w:hAnsi="Arial" w:cs="Arial"/>
                <w:sz w:val="18"/>
                <w:szCs w:val="18"/>
                <w:lang w:eastAsia="en-US"/>
              </w:rPr>
              <w:t>62768841</w:t>
            </w:r>
          </w:p>
        </w:tc>
        <w:tc>
          <w:tcPr>
            <w:tcW w:w="2977" w:type="dxa"/>
          </w:tcPr>
          <w:p w14:paraId="4995928D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Centrum sociální pomoci</w:t>
            </w:r>
          </w:p>
        </w:tc>
        <w:tc>
          <w:tcPr>
            <w:tcW w:w="1984" w:type="dxa"/>
          </w:tcPr>
          <w:p w14:paraId="20F49EBB" w14:textId="2DDCAB97" w:rsidR="008E6C19" w:rsidRPr="008E6C19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41 000</w:t>
            </w:r>
          </w:p>
        </w:tc>
      </w:tr>
      <w:tr w:rsidR="008E6C19" w:rsidRPr="008E6C19" w14:paraId="75EC58F1" w14:textId="77777777" w:rsidTr="008E6C19">
        <w:trPr>
          <w:trHeight w:val="283"/>
        </w:trPr>
        <w:tc>
          <w:tcPr>
            <w:tcW w:w="2405" w:type="dxa"/>
            <w:vMerge w:val="restart"/>
          </w:tcPr>
          <w:p w14:paraId="61BFF209" w14:textId="25EC4DD3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NADĚJE</w:t>
            </w:r>
            <w:r w:rsidR="0067691E">
              <w:rPr>
                <w:rFonts w:ascii="Arial" w:hAnsi="Arial" w:cs="Arial"/>
                <w:sz w:val="18"/>
                <w:szCs w:val="18"/>
                <w:lang w:eastAsia="en-US"/>
              </w:rPr>
              <w:t>/00570931</w:t>
            </w:r>
          </w:p>
        </w:tc>
        <w:tc>
          <w:tcPr>
            <w:tcW w:w="2977" w:type="dxa"/>
          </w:tcPr>
          <w:p w14:paraId="1BB52D4C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Azylový dům</w:t>
            </w:r>
          </w:p>
        </w:tc>
        <w:tc>
          <w:tcPr>
            <w:tcW w:w="1984" w:type="dxa"/>
          </w:tcPr>
          <w:p w14:paraId="1CD36C3E" w14:textId="6FCAFFB0" w:rsidR="008E6C19" w:rsidRPr="008E6C19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295 000</w:t>
            </w:r>
          </w:p>
        </w:tc>
      </w:tr>
      <w:tr w:rsidR="008E6C19" w:rsidRPr="008E6C19" w14:paraId="3FEBF308" w14:textId="77777777" w:rsidTr="008E6C19">
        <w:trPr>
          <w:trHeight w:val="283"/>
        </w:trPr>
        <w:tc>
          <w:tcPr>
            <w:tcW w:w="2405" w:type="dxa"/>
            <w:vMerge/>
          </w:tcPr>
          <w:p w14:paraId="071D0E44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</w:tcPr>
          <w:p w14:paraId="00B8EBCC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Terénní program</w:t>
            </w:r>
          </w:p>
        </w:tc>
        <w:tc>
          <w:tcPr>
            <w:tcW w:w="1984" w:type="dxa"/>
          </w:tcPr>
          <w:p w14:paraId="514785FC" w14:textId="738096FC" w:rsidR="008E6C19" w:rsidRPr="008E6C19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67 000</w:t>
            </w:r>
          </w:p>
        </w:tc>
      </w:tr>
      <w:tr w:rsidR="008E6C19" w:rsidRPr="008E6C19" w14:paraId="00E68EDC" w14:textId="77777777" w:rsidTr="008E6C19">
        <w:trPr>
          <w:trHeight w:val="283"/>
        </w:trPr>
        <w:tc>
          <w:tcPr>
            <w:tcW w:w="2405" w:type="dxa"/>
            <w:vMerge/>
          </w:tcPr>
          <w:p w14:paraId="59D7559E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</w:tcPr>
          <w:p w14:paraId="34FC74D4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Sociálně terapeutické dílny</w:t>
            </w:r>
          </w:p>
        </w:tc>
        <w:tc>
          <w:tcPr>
            <w:tcW w:w="1984" w:type="dxa"/>
          </w:tcPr>
          <w:p w14:paraId="1DAFEB67" w14:textId="1F36D76C" w:rsidR="008E6C19" w:rsidRPr="008E6C19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52 000</w:t>
            </w:r>
          </w:p>
        </w:tc>
      </w:tr>
      <w:tr w:rsidR="008E6C19" w:rsidRPr="008E6C19" w14:paraId="75201713" w14:textId="77777777" w:rsidTr="008E6C19">
        <w:trPr>
          <w:trHeight w:val="140"/>
        </w:trPr>
        <w:tc>
          <w:tcPr>
            <w:tcW w:w="2405" w:type="dxa"/>
            <w:vMerge/>
          </w:tcPr>
          <w:p w14:paraId="2803497E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</w:tcPr>
          <w:p w14:paraId="212729C3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Chráněné bydlení</w:t>
            </w:r>
          </w:p>
        </w:tc>
        <w:tc>
          <w:tcPr>
            <w:tcW w:w="1984" w:type="dxa"/>
          </w:tcPr>
          <w:p w14:paraId="3E5244A4" w14:textId="17C3C71D" w:rsidR="008E6C19" w:rsidRPr="008E6C19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137 000</w:t>
            </w:r>
          </w:p>
        </w:tc>
      </w:tr>
      <w:tr w:rsidR="008E6C19" w:rsidRPr="008E6C19" w14:paraId="2D85D1DE" w14:textId="77777777" w:rsidTr="008E6C19">
        <w:trPr>
          <w:trHeight w:val="302"/>
        </w:trPr>
        <w:tc>
          <w:tcPr>
            <w:tcW w:w="2405" w:type="dxa"/>
            <w:vMerge/>
          </w:tcPr>
          <w:p w14:paraId="6B222963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</w:tcPr>
          <w:p w14:paraId="189AB3FA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Krizová pomoc</w:t>
            </w:r>
          </w:p>
        </w:tc>
        <w:tc>
          <w:tcPr>
            <w:tcW w:w="1984" w:type="dxa"/>
          </w:tcPr>
          <w:p w14:paraId="05306B02" w14:textId="773E004B" w:rsidR="008E6C19" w:rsidRPr="008E6C19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5 000</w:t>
            </w:r>
          </w:p>
        </w:tc>
      </w:tr>
      <w:tr w:rsidR="008E6C19" w:rsidRPr="008E6C19" w14:paraId="4A5C008C" w14:textId="77777777" w:rsidTr="008E6C19">
        <w:trPr>
          <w:trHeight w:val="166"/>
        </w:trPr>
        <w:tc>
          <w:tcPr>
            <w:tcW w:w="2405" w:type="dxa"/>
          </w:tcPr>
          <w:p w14:paraId="01D10D95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6C19">
              <w:rPr>
                <w:rFonts w:ascii="Arial" w:hAnsi="Arial" w:cs="Arial"/>
                <w:sz w:val="18"/>
                <w:szCs w:val="18"/>
                <w:lang w:eastAsia="en-US"/>
              </w:rPr>
              <w:t>Celkem</w:t>
            </w:r>
          </w:p>
        </w:tc>
        <w:tc>
          <w:tcPr>
            <w:tcW w:w="2977" w:type="dxa"/>
          </w:tcPr>
          <w:p w14:paraId="4C02AC7C" w14:textId="77777777" w:rsidR="008E6C19" w:rsidRPr="008E6C19" w:rsidRDefault="008E6C19" w:rsidP="003B5A3B">
            <w:pPr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</w:tcPr>
          <w:p w14:paraId="1DFB3CE6" w14:textId="7509BD4E" w:rsidR="008E6C19" w:rsidRPr="008E6C19" w:rsidRDefault="001B5E26" w:rsidP="001B5E26">
            <w:pPr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597 000</w:t>
            </w:r>
          </w:p>
        </w:tc>
      </w:tr>
    </w:tbl>
    <w:p w14:paraId="7373974D" w14:textId="77777777" w:rsidR="00A61E46" w:rsidRPr="008E6C19" w:rsidRDefault="00A61E46" w:rsidP="00A61E4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34805FDB" w14:textId="77777777" w:rsidR="00A61E46" w:rsidRDefault="00A61E46" w:rsidP="00A61E46">
      <w:pPr>
        <w:jc w:val="both"/>
        <w:rPr>
          <w:rFonts w:ascii="Arial" w:hAnsi="Arial" w:cs="Arial"/>
          <w:sz w:val="20"/>
          <w:szCs w:val="20"/>
        </w:rPr>
      </w:pPr>
    </w:p>
    <w:p w14:paraId="3BEA2A34" w14:textId="35849396" w:rsidR="00A61E46" w:rsidRDefault="00A61E46" w:rsidP="00A61E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Přílohy: Výzva dotačního programu Podpora sociálních služeb </w:t>
      </w:r>
      <w:r w:rsidR="001B5E26">
        <w:rPr>
          <w:rFonts w:ascii="Arial" w:hAnsi="Arial" w:cs="Arial"/>
          <w:sz w:val="20"/>
          <w:szCs w:val="20"/>
        </w:rPr>
        <w:t>2023–2</w:t>
      </w:r>
      <w:r>
        <w:rPr>
          <w:rFonts w:ascii="Arial" w:hAnsi="Arial" w:cs="Arial"/>
          <w:sz w:val="20"/>
          <w:szCs w:val="20"/>
        </w:rPr>
        <w:t xml:space="preserve">.kolo, </w:t>
      </w:r>
    </w:p>
    <w:p w14:paraId="2161D7F9" w14:textId="1A706D4F" w:rsidR="00A61E46" w:rsidRDefault="00A61E46" w:rsidP="00A61E46">
      <w:r>
        <w:rPr>
          <w:rFonts w:ascii="Arial" w:hAnsi="Arial" w:cs="Arial"/>
          <w:sz w:val="20"/>
          <w:szCs w:val="20"/>
        </w:rPr>
        <w:tab/>
      </w:r>
      <w:r w:rsidR="0067691E">
        <w:rPr>
          <w:rFonts w:ascii="Arial" w:hAnsi="Arial" w:cs="Arial"/>
          <w:sz w:val="20"/>
          <w:szCs w:val="20"/>
        </w:rPr>
        <w:t>Zápis z komise ŘSKPSS dne 6. 6. 2023</w:t>
      </w:r>
    </w:p>
    <w:p w14:paraId="41A71F15" w14:textId="7777777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</w:p>
    <w:p w14:paraId="4360483D" w14:textId="7777777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5FC01D4E" w14:textId="7777777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68312EAC" w14:textId="7777777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41D8678F" w14:textId="7777777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p w14:paraId="2609A215" w14:textId="77777777" w:rsidR="00A61E46" w:rsidRDefault="00A61E46" w:rsidP="00A61E46">
      <w:pPr>
        <w:pStyle w:val="Bezmezer"/>
        <w:ind w:left="708" w:firstLine="708"/>
        <w:rPr>
          <w:rFonts w:ascii="Arial" w:hAnsi="Arial" w:cs="Arial"/>
          <w:b/>
          <w:sz w:val="32"/>
          <w:szCs w:val="32"/>
        </w:rPr>
      </w:pPr>
    </w:p>
    <w:sectPr w:rsidR="00A61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0027E"/>
    <w:multiLevelType w:val="hybridMultilevel"/>
    <w:tmpl w:val="6CFC8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27A6C"/>
    <w:multiLevelType w:val="hybridMultilevel"/>
    <w:tmpl w:val="D7C4FB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8443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4099545">
    <w:abstractNumId w:val="1"/>
  </w:num>
  <w:num w:numId="3" w16cid:durableId="9080298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CE"/>
    <w:rsid w:val="00091BA1"/>
    <w:rsid w:val="001B5E26"/>
    <w:rsid w:val="001E057C"/>
    <w:rsid w:val="004C2164"/>
    <w:rsid w:val="0067691E"/>
    <w:rsid w:val="008E6C19"/>
    <w:rsid w:val="00996DC5"/>
    <w:rsid w:val="00A61E46"/>
    <w:rsid w:val="00E6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08C1"/>
  <w15:chartTrackingRefBased/>
  <w15:docId w15:val="{E116DFF1-0EDD-42C9-9EB8-90D01AC64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E46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A61E46"/>
    <w:rPr>
      <w:rFonts w:ascii="Calibri" w:hAnsi="Calibri" w:cs="Calibri"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A61E46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">
    <w:name w:val="st"/>
    <w:basedOn w:val="Standardnpsmoodstavce"/>
    <w:rsid w:val="00A61E46"/>
  </w:style>
  <w:style w:type="table" w:styleId="Mkatabulky">
    <w:name w:val="Table Grid"/>
    <w:basedOn w:val="Normlntabulka"/>
    <w:uiPriority w:val="59"/>
    <w:rsid w:val="00A61E46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C2164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6</cp:revision>
  <dcterms:created xsi:type="dcterms:W3CDTF">2023-05-31T13:39:00Z</dcterms:created>
  <dcterms:modified xsi:type="dcterms:W3CDTF">2023-06-07T10:30:00Z</dcterms:modified>
</cp:coreProperties>
</file>